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81A55D" w14:textId="77777777" w:rsidR="00B248B9" w:rsidRDefault="009A628E" w:rsidP="004D1282">
      <w:r>
        <w:tab/>
      </w:r>
      <w:bookmarkStart w:id="0" w:name="_GoBack"/>
      <w:bookmarkEnd w:id="0"/>
    </w:p>
    <w:p w14:paraId="3DB1AE69" w14:textId="77777777" w:rsidR="00434E31" w:rsidRDefault="00434E31" w:rsidP="00434E31">
      <w:pPr>
        <w:shd w:val="clear" w:color="auto" w:fill="FFFFFF"/>
        <w:spacing w:line="315" w:lineRule="atLeast"/>
        <w:rPr>
          <w:rFonts w:ascii="Georgia" w:hAnsi="Georgia" w:cs="Helvetica"/>
          <w:color w:val="181818"/>
          <w:sz w:val="21"/>
          <w:szCs w:val="21"/>
        </w:rPr>
      </w:pPr>
      <w:r>
        <w:rPr>
          <w:rFonts w:ascii="Georgia" w:hAnsi="Georgia" w:cs="Helvetica"/>
          <w:color w:val="181818"/>
          <w:sz w:val="21"/>
          <w:szCs w:val="21"/>
        </w:rPr>
        <w:t>“It is often said that mankind needs a faith if the world is to be improved. In fact, unless the faith is vigilantly and regularly checked by a sense of man's fallibility, it is likely to make the world worse. From Torquemada to Robespierre and Hitler the men who have made mankind suffer the most have been inspired to do so have been inspired to do so by a strong faith; so strong that it led them to think their crimes were acts of virtue necessary to help them achieve their aim, which was to build some sort of an ideal kingdom on earth.”</w:t>
      </w:r>
      <w:r>
        <w:rPr>
          <w:rStyle w:val="apple-converted-space"/>
          <w:rFonts w:ascii="Georgia" w:hAnsi="Georgia" w:cs="Helvetica"/>
          <w:color w:val="181818"/>
          <w:sz w:val="21"/>
          <w:szCs w:val="21"/>
        </w:rPr>
        <w:t> </w:t>
      </w:r>
      <w:r>
        <w:rPr>
          <w:rFonts w:ascii="Georgia" w:hAnsi="Georgia" w:cs="Helvetica"/>
          <w:color w:val="181818"/>
          <w:sz w:val="21"/>
          <w:szCs w:val="21"/>
        </w:rPr>
        <w:br/>
        <w:t>―</w:t>
      </w:r>
      <w:r>
        <w:rPr>
          <w:rStyle w:val="apple-converted-space"/>
          <w:rFonts w:ascii="Georgia" w:hAnsi="Georgia" w:cs="Helvetica"/>
          <w:color w:val="181818"/>
          <w:sz w:val="21"/>
          <w:szCs w:val="21"/>
        </w:rPr>
        <w:t> </w:t>
      </w:r>
      <w:hyperlink r:id="rId6" w:history="1">
        <w:r>
          <w:rPr>
            <w:rStyle w:val="Hyperlink"/>
            <w:rFonts w:ascii="Helvetica" w:hAnsi="Helvetica" w:cs="Helvetica"/>
            <w:b/>
            <w:bCs/>
            <w:color w:val="333333"/>
            <w:sz w:val="21"/>
            <w:szCs w:val="21"/>
          </w:rPr>
          <w:t>David Cecil</w:t>
        </w:r>
      </w:hyperlink>
      <w:r>
        <w:rPr>
          <w:rFonts w:ascii="Georgia" w:hAnsi="Georgia" w:cs="Helvetica"/>
          <w:color w:val="181818"/>
          <w:sz w:val="21"/>
          <w:szCs w:val="21"/>
        </w:rPr>
        <w:t>,</w:t>
      </w:r>
      <w:r>
        <w:rPr>
          <w:rStyle w:val="apple-converted-space"/>
          <w:rFonts w:ascii="Georgia" w:hAnsi="Georgia" w:cs="Helvetica"/>
          <w:color w:val="181818"/>
          <w:sz w:val="21"/>
          <w:szCs w:val="21"/>
        </w:rPr>
        <w:t> </w:t>
      </w:r>
      <w:hyperlink r:id="rId7" w:history="1">
        <w:r>
          <w:rPr>
            <w:rStyle w:val="Hyperlink"/>
            <w:rFonts w:ascii="Helvetica" w:hAnsi="Helvetica" w:cs="Helvetica"/>
            <w:b/>
            <w:bCs/>
            <w:color w:val="333333"/>
            <w:sz w:val="21"/>
            <w:szCs w:val="21"/>
          </w:rPr>
          <w:t>Library Looking-Glass: A Personal Anthology</w:t>
        </w:r>
      </w:hyperlink>
    </w:p>
    <w:p w14:paraId="647CD2E0" w14:textId="77777777" w:rsidR="00434E31" w:rsidRDefault="00434E31" w:rsidP="00434E31"/>
    <w:p w14:paraId="23B2C853" w14:textId="77777777" w:rsidR="00434E31" w:rsidRDefault="00434E31" w:rsidP="00434E31">
      <w:r>
        <w:rPr>
          <w:b/>
          <w:u w:val="single"/>
        </w:rPr>
        <w:t>Your Goal</w:t>
      </w:r>
      <w:r>
        <w:t>:  Reflect on what we’ve been reading in class and the discussions we’ve had, and determine what one historical event caused the permanent alteration of human history, then use the research you’ve found to explain the effects of that event and do so using a logical argumentative structure.</w:t>
      </w:r>
    </w:p>
    <w:p w14:paraId="1CBBCFAD" w14:textId="77777777" w:rsidR="00434E31" w:rsidRDefault="00434E31" w:rsidP="00434E31"/>
    <w:p w14:paraId="6C1AEA2D" w14:textId="77777777" w:rsidR="006E4550" w:rsidRDefault="00434E31" w:rsidP="00434E31">
      <w:r w:rsidRPr="00B248B9">
        <w:rPr>
          <w:b/>
          <w:u w:val="single"/>
        </w:rPr>
        <w:t>Requirements:</w:t>
      </w:r>
      <w:r>
        <w:t xml:space="preserve">  Choose 1 historical event that is particularly influential, and argue how and why it altered history permanently using a logical argumentative structure.</w:t>
      </w:r>
    </w:p>
    <w:p w14:paraId="5F96A161" w14:textId="77777777" w:rsidR="00434E31" w:rsidRDefault="00434E31" w:rsidP="00434E31"/>
    <w:p w14:paraId="30B9E8C5" w14:textId="77777777" w:rsidR="006E4550" w:rsidRPr="00BA051A" w:rsidRDefault="006E4550" w:rsidP="006E4550">
      <w:r>
        <w:rPr>
          <w:b/>
          <w:u w:val="single"/>
        </w:rPr>
        <w:t>Minimum Guidelines:</w:t>
      </w:r>
      <w:r w:rsidR="00F91CCC">
        <w:t xml:space="preserve">  </w:t>
      </w:r>
      <w:r w:rsidR="00EF6C9A">
        <w:t xml:space="preserve">An appropriate length, </w:t>
      </w:r>
      <w:r>
        <w:t xml:space="preserve">MLA citation, minimum of </w:t>
      </w:r>
      <w:r w:rsidR="00434E31">
        <w:t>2</w:t>
      </w:r>
      <w:r w:rsidR="00EF6C9A">
        <w:t xml:space="preserve"> source</w:t>
      </w:r>
      <w:r w:rsidR="00434E31">
        <w:t>s</w:t>
      </w:r>
      <w:r>
        <w:t xml:space="preserve"> utilized, 12 point font, Times New Roman, Double Spaced.</w:t>
      </w:r>
    </w:p>
    <w:p w14:paraId="6723A1EF" w14:textId="77777777" w:rsidR="00EF6C9A" w:rsidRDefault="00022D56" w:rsidP="00B248B9">
      <w:pPr>
        <w:rPr>
          <w:b/>
          <w:sz w:val="20"/>
          <w:szCs w:val="20"/>
          <w:u w:val="single"/>
        </w:rPr>
      </w:pPr>
      <w:r>
        <w:rPr>
          <w:b/>
          <w:sz w:val="20"/>
          <w:szCs w:val="20"/>
          <w:u w:val="single"/>
        </w:rPr>
        <w:pict w14:anchorId="69697775">
          <v:rect id="_x0000_i1025" style="width:0;height:1.5pt" o:hralign="center" o:hrstd="t" o:hr="t" fillcolor="#a0a0a0" stroked="f"/>
        </w:pict>
      </w:r>
    </w:p>
    <w:p w14:paraId="5D083BE4" w14:textId="77777777" w:rsidR="00EF768E" w:rsidRPr="00EF6C9A" w:rsidRDefault="00EF6C9A" w:rsidP="00EF6C9A">
      <w:pPr>
        <w:jc w:val="center"/>
        <w:rPr>
          <w:b/>
          <w:u w:val="single"/>
        </w:rPr>
      </w:pPr>
      <w:r w:rsidRPr="00EF6C9A">
        <w:rPr>
          <w:b/>
          <w:u w:val="single"/>
        </w:rPr>
        <w:t>Grading Scale</w:t>
      </w:r>
    </w:p>
    <w:p w14:paraId="1FEE9384" w14:textId="77777777" w:rsidR="00EF6C9A" w:rsidRPr="00EF6C9A" w:rsidRDefault="00EF6C9A" w:rsidP="00EF6C9A">
      <w:r w:rsidRPr="00EF6C9A">
        <w:t>The score you receive reflects the quality of your essay as a whole – its content, style, and mechanics.  Students are rewarded for what they do well.  The score for an exceptionally well written essay may be raised by 1 point above the otherwise appropriate score.  In no case may a poorly written essay be scored higher than a 4.</w:t>
      </w:r>
    </w:p>
    <w:p w14:paraId="1E9DE1D5" w14:textId="77777777" w:rsidR="00EF6C9A" w:rsidRPr="00EF6C9A" w:rsidRDefault="00EF6C9A" w:rsidP="00EF6C9A"/>
    <w:p w14:paraId="29ED68AB" w14:textId="77777777" w:rsidR="00EF6C9A" w:rsidRPr="00EF6C9A" w:rsidRDefault="00EF6C9A" w:rsidP="00EF6C9A">
      <w:r w:rsidRPr="00EF6C9A">
        <w:tab/>
      </w:r>
      <w:r w:rsidRPr="00EF6C9A">
        <w:rPr>
          <w:b/>
          <w:u w:val="single"/>
        </w:rPr>
        <w:t>10-</w:t>
      </w:r>
      <w:proofErr w:type="gramStart"/>
      <w:r w:rsidRPr="00EF6C9A">
        <w:rPr>
          <w:b/>
          <w:u w:val="single"/>
        </w:rPr>
        <w:t>9</w:t>
      </w:r>
      <w:r w:rsidRPr="00EF6C9A">
        <w:t xml:space="preserve">  These</w:t>
      </w:r>
      <w:proofErr w:type="gramEnd"/>
      <w:r w:rsidRPr="00EF6C9A">
        <w:t xml:space="preserve"> essays offer a </w:t>
      </w:r>
      <w:r w:rsidR="00434E31">
        <w:t>well-focused, persuasive,  and logical</w:t>
      </w:r>
      <w:r w:rsidRPr="00EF6C9A">
        <w:t xml:space="preserve"> analysis of </w:t>
      </w:r>
      <w:r w:rsidR="00434E31">
        <w:t xml:space="preserve">a significant historical event that has occurred in history with </w:t>
      </w:r>
      <w:r w:rsidRPr="00EF6C9A">
        <w:t>the use of facts and figures that support the author’s assertions.  These e</w:t>
      </w:r>
      <w:r w:rsidR="00434E31">
        <w:t>ssays effectively explain how a</w:t>
      </w:r>
      <w:r w:rsidRPr="00EF6C9A">
        <w:t xml:space="preserve"> </w:t>
      </w:r>
      <w:r w:rsidR="00434E31">
        <w:t>historical event</w:t>
      </w:r>
      <w:r w:rsidRPr="00EF6C9A">
        <w:t xml:space="preserve"> shaped </w:t>
      </w:r>
      <w:r w:rsidR="00434E31">
        <w:t xml:space="preserve">and altered the practices of human beings and shaped history and cultures, these essays </w:t>
      </w:r>
      <w:r w:rsidR="00B81AC4">
        <w:t xml:space="preserve">do so making </w:t>
      </w:r>
      <w:r w:rsidRPr="00EF6C9A">
        <w:t xml:space="preserve">strong </w:t>
      </w:r>
      <w:r w:rsidR="00434E31">
        <w:t xml:space="preserve">logical </w:t>
      </w:r>
      <w:r w:rsidR="00B81AC4">
        <w:t xml:space="preserve">assertions </w:t>
      </w:r>
      <w:r w:rsidR="00434E31">
        <w:t>of how the effects of the historical event reverberated through and shaped history</w:t>
      </w:r>
      <w:r w:rsidR="00B81AC4">
        <w:t xml:space="preserve"> and cultures in a series of logical and well explained intertwining effects</w:t>
      </w:r>
      <w:r w:rsidRPr="00EF6C9A">
        <w:t xml:space="preserve">.  The author presents and evaluates evidence that effectively proves the points they make and the evidence in question is </w:t>
      </w:r>
      <w:r w:rsidR="00B81AC4">
        <w:t>fully explained</w:t>
      </w:r>
      <w:r w:rsidRPr="00EF6C9A">
        <w:t xml:space="preserve"> and beyond stipulation of opinion and is followed with commentary the illustrating why the evidence used is effective.  Essays scored a 10 reveal more sophisticated analysis and control of</w:t>
      </w:r>
      <w:r w:rsidR="00B81AC4">
        <w:t xml:space="preserve"> language than essays scored a </w:t>
      </w:r>
      <w:r w:rsidRPr="00EF6C9A">
        <w:t>9.</w:t>
      </w:r>
    </w:p>
    <w:p w14:paraId="13D53C1E" w14:textId="77777777" w:rsidR="00B81AC4" w:rsidRPr="00EF6C9A" w:rsidRDefault="00EF6C9A" w:rsidP="00B81AC4">
      <w:r w:rsidRPr="00EF6C9A">
        <w:tab/>
      </w:r>
      <w:r w:rsidRPr="00EF6C9A">
        <w:rPr>
          <w:b/>
          <w:u w:val="single"/>
        </w:rPr>
        <w:t>8-</w:t>
      </w:r>
      <w:proofErr w:type="gramStart"/>
      <w:r w:rsidRPr="00EF6C9A">
        <w:rPr>
          <w:b/>
          <w:u w:val="single"/>
        </w:rPr>
        <w:t>7</w:t>
      </w:r>
      <w:r w:rsidRPr="00EF6C9A">
        <w:t xml:space="preserve"> </w:t>
      </w:r>
      <w:r w:rsidR="00B81AC4">
        <w:t xml:space="preserve"> </w:t>
      </w:r>
      <w:r w:rsidR="00B81AC4" w:rsidRPr="00EF6C9A">
        <w:t>These</w:t>
      </w:r>
      <w:proofErr w:type="gramEnd"/>
      <w:r w:rsidR="00B81AC4" w:rsidRPr="00EF6C9A">
        <w:t xml:space="preserve"> essays offer </w:t>
      </w:r>
      <w:r w:rsidR="00B81AC4">
        <w:t>a reasonable, persuasive,  and logical</w:t>
      </w:r>
      <w:r w:rsidR="00B81AC4" w:rsidRPr="00EF6C9A">
        <w:t xml:space="preserve"> analysis of </w:t>
      </w:r>
      <w:r w:rsidR="00B81AC4">
        <w:t xml:space="preserve">a significant historical event that has occurred in history with </w:t>
      </w:r>
      <w:r w:rsidR="00B81AC4" w:rsidRPr="00EF6C9A">
        <w:t xml:space="preserve">the use of facts and figures that support the author’s assertions.  </w:t>
      </w:r>
      <w:r w:rsidR="00B81AC4">
        <w:t>While these essays explain how a</w:t>
      </w:r>
      <w:r w:rsidR="00B81AC4" w:rsidRPr="00EF6C9A">
        <w:t xml:space="preserve"> </w:t>
      </w:r>
      <w:r w:rsidR="00B81AC4">
        <w:t>historical event</w:t>
      </w:r>
      <w:r w:rsidR="00B81AC4" w:rsidRPr="00EF6C9A">
        <w:t xml:space="preserve"> shaped </w:t>
      </w:r>
      <w:r w:rsidR="00B81AC4">
        <w:t>and altered the practices of human beings and shaped history and cultures, these essays do so making limited but focused logical assertions of how the effects of the historical event reverberated through and shaped history and cultures in a series of logical and well explained intertwining effects</w:t>
      </w:r>
      <w:r w:rsidR="00B81AC4" w:rsidRPr="00EF6C9A">
        <w:t xml:space="preserve">.  Although these essays have insight and understanding of the </w:t>
      </w:r>
      <w:r w:rsidR="00B81AC4">
        <w:t>historical event</w:t>
      </w:r>
      <w:r w:rsidR="00B81AC4" w:rsidRPr="00EF6C9A">
        <w:t>; the evidence used isn’t entirely supportive of the author’s claims, the evidence has some basis outside of analytical fact, or their analysis is less thorough, less perceptive, or less specific in presenting and evaluating the evidence used.  Essays scored an 8 present better developed analysis and more consistent command of effective sources than do essays scored a 7.</w:t>
      </w:r>
    </w:p>
    <w:p w14:paraId="76701620" w14:textId="77777777" w:rsidR="00B81AC4" w:rsidRDefault="00B81AC4" w:rsidP="00EF6C9A"/>
    <w:p w14:paraId="450DB18D" w14:textId="77777777" w:rsidR="00C555F2" w:rsidRPr="00EF6C9A" w:rsidRDefault="00EF6C9A" w:rsidP="00C555F2">
      <w:pPr>
        <w:ind w:firstLine="720"/>
      </w:pPr>
      <w:r w:rsidRPr="00EF6C9A">
        <w:rPr>
          <w:b/>
          <w:u w:val="single"/>
        </w:rPr>
        <w:t>5-</w:t>
      </w:r>
      <w:proofErr w:type="gramStart"/>
      <w:r w:rsidRPr="00EF6C9A">
        <w:rPr>
          <w:b/>
          <w:u w:val="single"/>
        </w:rPr>
        <w:t>6</w:t>
      </w:r>
      <w:r w:rsidRPr="00EF6C9A">
        <w:t xml:space="preserve">  </w:t>
      </w:r>
      <w:r w:rsidR="00B81AC4" w:rsidRPr="00EF6C9A">
        <w:t>These</w:t>
      </w:r>
      <w:proofErr w:type="gramEnd"/>
      <w:r w:rsidR="00B81AC4" w:rsidRPr="00EF6C9A">
        <w:t xml:space="preserve"> essays offer </w:t>
      </w:r>
      <w:r w:rsidR="00B81AC4">
        <w:t>a plausible and limited logical</w:t>
      </w:r>
      <w:r w:rsidR="00B81AC4" w:rsidRPr="00EF6C9A">
        <w:t xml:space="preserve"> analysis of </w:t>
      </w:r>
      <w:r w:rsidR="00B81AC4">
        <w:t xml:space="preserve">a significant historical event that has occurred in history </w:t>
      </w:r>
      <w:r w:rsidR="00B81AC4" w:rsidRPr="00EF6C9A">
        <w:t xml:space="preserve">but they tend to be superficial or thinly developed in </w:t>
      </w:r>
      <w:r w:rsidR="00B81AC4">
        <w:t>assertion and have limited logical progressions and explanation</w:t>
      </w:r>
      <w:r w:rsidR="00B81AC4" w:rsidRPr="00EF6C9A">
        <w:t>.  These essay</w:t>
      </w:r>
      <w:r w:rsidR="00F56C24">
        <w:t>s</w:t>
      </w:r>
      <w:r w:rsidR="00B81AC4" w:rsidRPr="00EF6C9A">
        <w:t xml:space="preserve"> often rely on generalizations</w:t>
      </w:r>
      <w:r w:rsidR="00B81AC4">
        <w:t xml:space="preserve"> regarding how the</w:t>
      </w:r>
      <w:r w:rsidR="00B81AC4" w:rsidRPr="00EF6C9A">
        <w:t xml:space="preserve"> </w:t>
      </w:r>
      <w:r w:rsidR="00B81AC4">
        <w:t>historical event</w:t>
      </w:r>
      <w:r w:rsidR="00B81AC4" w:rsidRPr="00EF6C9A">
        <w:t xml:space="preserve"> shaped </w:t>
      </w:r>
      <w:r w:rsidR="00B81AC4">
        <w:t xml:space="preserve">and altered the practices of human beings and shaped history and cultures, these essays do so making limited and </w:t>
      </w:r>
      <w:r w:rsidR="00C555F2">
        <w:t xml:space="preserve">lightly supported </w:t>
      </w:r>
      <w:r w:rsidR="00B81AC4">
        <w:t>logical assertions of how the effects of the historical event reverberated through and shaped history and cultures in a series of logical and well explained intertwining effects</w:t>
      </w:r>
      <w:r w:rsidR="00B81AC4" w:rsidRPr="00EF6C9A">
        <w:t xml:space="preserve">.  Although these essays </w:t>
      </w:r>
      <w:r w:rsidR="00C555F2">
        <w:t>present some</w:t>
      </w:r>
      <w:r w:rsidR="00B81AC4" w:rsidRPr="00EF6C9A">
        <w:t xml:space="preserve"> insight and understanding of the </w:t>
      </w:r>
      <w:r w:rsidR="00B81AC4">
        <w:t>historical event</w:t>
      </w:r>
      <w:r w:rsidR="00C555F2">
        <w:t xml:space="preserve">; the evidence </w:t>
      </w:r>
      <w:r w:rsidR="00C555F2" w:rsidRPr="00EF6C9A">
        <w:t xml:space="preserve">used isn’t always supportive of the author’s claims and is often simply stated opinions with little </w:t>
      </w:r>
      <w:r w:rsidR="00C555F2">
        <w:t xml:space="preserve">extended </w:t>
      </w:r>
      <w:r w:rsidR="00C555F2" w:rsidRPr="00EF6C9A">
        <w:t>analysis from the author</w:t>
      </w:r>
      <w:r w:rsidR="00C555F2">
        <w:t xml:space="preserve"> with a lack of clarity as to how one historical event actually shaped cultures</w:t>
      </w:r>
      <w:r w:rsidR="00C555F2" w:rsidRPr="00EF6C9A">
        <w:t>.  Essays scored a 6 present some extended analysis or a use of some interesting evidence.</w:t>
      </w:r>
    </w:p>
    <w:p w14:paraId="396145AA" w14:textId="77777777" w:rsidR="00C555F2" w:rsidRPr="00EF6C9A" w:rsidRDefault="00EF6C9A" w:rsidP="00C555F2">
      <w:r w:rsidRPr="00EF6C9A">
        <w:tab/>
      </w:r>
      <w:r w:rsidRPr="00EF6C9A">
        <w:rPr>
          <w:b/>
          <w:u w:val="single"/>
        </w:rPr>
        <w:t>4-</w:t>
      </w:r>
      <w:proofErr w:type="gramStart"/>
      <w:r w:rsidRPr="00EF6C9A">
        <w:rPr>
          <w:b/>
          <w:u w:val="single"/>
        </w:rPr>
        <w:t>5</w:t>
      </w:r>
      <w:r w:rsidRPr="00EF6C9A">
        <w:t xml:space="preserve">  </w:t>
      </w:r>
      <w:r w:rsidR="00C555F2">
        <w:tab/>
      </w:r>
      <w:proofErr w:type="gramEnd"/>
      <w:r w:rsidR="00C555F2" w:rsidRPr="00EF6C9A">
        <w:t xml:space="preserve">These essays </w:t>
      </w:r>
      <w:r w:rsidR="00C555F2">
        <w:t xml:space="preserve">fail to </w:t>
      </w:r>
      <w:r w:rsidR="00C555F2" w:rsidRPr="00EF6C9A">
        <w:t xml:space="preserve">offer </w:t>
      </w:r>
      <w:r w:rsidR="00C555F2">
        <w:t>an adequate and logical</w:t>
      </w:r>
      <w:r w:rsidR="00C555F2" w:rsidRPr="00EF6C9A">
        <w:t xml:space="preserve"> analysis of </w:t>
      </w:r>
      <w:r w:rsidR="00C555F2">
        <w:t xml:space="preserve">a significant historical event that has occurred in history </w:t>
      </w:r>
      <w:r w:rsidR="0068283A">
        <w:t>and</w:t>
      </w:r>
      <w:r w:rsidR="00C555F2" w:rsidRPr="00EF6C9A">
        <w:t xml:space="preserve"> they tend to be superficial or thinly developed in </w:t>
      </w:r>
      <w:r w:rsidR="00C555F2">
        <w:t>assertion and have limited logical progressions and explanation</w:t>
      </w:r>
      <w:r w:rsidR="00C555F2" w:rsidRPr="00EF6C9A">
        <w:t xml:space="preserve">.  These essay rely </w:t>
      </w:r>
      <w:r w:rsidR="00C555F2">
        <w:t xml:space="preserve">entirely </w:t>
      </w:r>
      <w:r w:rsidR="00C555F2" w:rsidRPr="00EF6C9A">
        <w:t>on generalizations</w:t>
      </w:r>
      <w:r w:rsidR="00C555F2">
        <w:t xml:space="preserve"> regarding how the</w:t>
      </w:r>
      <w:r w:rsidR="00C555F2" w:rsidRPr="00EF6C9A">
        <w:t xml:space="preserve"> </w:t>
      </w:r>
      <w:r w:rsidR="00C555F2">
        <w:t>historical event</w:t>
      </w:r>
      <w:r w:rsidR="00C555F2" w:rsidRPr="00EF6C9A">
        <w:t xml:space="preserve"> shaped </w:t>
      </w:r>
      <w:r w:rsidR="00C555F2">
        <w:t>and altered the practices of human beings and shaped history and cultures, these essays make very limited and lightly supported logical assertions that rarely or occasionally connect to one another</w:t>
      </w:r>
      <w:r w:rsidR="00C555F2" w:rsidRPr="00EF6C9A">
        <w:t>.  These essays may be characterized by an unfocused or repetitive presentation of ideas</w:t>
      </w:r>
      <w:r w:rsidR="00C555F2">
        <w:t>, may have significant gaps between assertions</w:t>
      </w:r>
      <w:r w:rsidR="00C555F2" w:rsidRPr="00EF6C9A">
        <w:t>, and</w:t>
      </w:r>
      <w:r w:rsidR="00C555F2">
        <w:t xml:space="preserve"> an</w:t>
      </w:r>
      <w:r w:rsidR="00C555F2" w:rsidRPr="00EF6C9A">
        <w:t xml:space="preserve"> absence of researched support or an accumulation of errors.  Essays scored a 4 contain significant misunderstandings and/or demonstrate inept writing.</w:t>
      </w:r>
    </w:p>
    <w:p w14:paraId="63BA639F" w14:textId="77777777" w:rsidR="00EF6C9A" w:rsidRPr="00EF6C9A" w:rsidRDefault="00EF6C9A" w:rsidP="00EF6C9A">
      <w:r w:rsidRPr="00EF6C9A">
        <w:tab/>
      </w:r>
      <w:r w:rsidRPr="00EF6C9A">
        <w:rPr>
          <w:b/>
          <w:u w:val="single"/>
        </w:rPr>
        <w:t>2-</w:t>
      </w:r>
      <w:proofErr w:type="gramStart"/>
      <w:r w:rsidRPr="00EF6C9A">
        <w:rPr>
          <w:b/>
          <w:u w:val="single"/>
        </w:rPr>
        <w:t>3</w:t>
      </w:r>
      <w:r w:rsidRPr="00EF6C9A">
        <w:t xml:space="preserve">  Although</w:t>
      </w:r>
      <w:proofErr w:type="gramEnd"/>
      <w:r w:rsidRPr="00EF6C9A">
        <w:t xml:space="preserve"> these essays make some attempt to respond to the prompt, they compound the weakness of the 4-5 range.  Often, these essays are unacceptably brief or incoherent in presenting their ideas.  They may be poorly written on several counts and contain distracting errors in grammar and mechanics.  Remarks may be presented with little clarity, organization, or supporting evidence.  Essays scored a 2 contain little discussion in regards to the prompt.</w:t>
      </w:r>
    </w:p>
    <w:p w14:paraId="008CB4F0" w14:textId="77777777" w:rsidR="00EF6C9A" w:rsidRPr="00EF6C9A" w:rsidRDefault="00EF6C9A" w:rsidP="00EF6C9A">
      <w:r w:rsidRPr="00EF6C9A">
        <w:tab/>
      </w:r>
      <w:r w:rsidRPr="00EF6C9A">
        <w:rPr>
          <w:b/>
          <w:u w:val="single"/>
        </w:rPr>
        <w:t xml:space="preserve">1 </w:t>
      </w:r>
      <w:r w:rsidRPr="00EF6C9A">
        <w:t>These essays are completely off topic or inadequate, there may be a brief reference to the topic but essays are too brief to be useful or meaningful.</w:t>
      </w:r>
    </w:p>
    <w:p w14:paraId="31061D6D" w14:textId="77777777" w:rsidR="00EF6C9A" w:rsidRPr="00EF6C9A" w:rsidRDefault="00EF6C9A" w:rsidP="00EF6C9A">
      <w:r w:rsidRPr="00EF6C9A">
        <w:tab/>
      </w:r>
      <w:proofErr w:type="gramStart"/>
      <w:r w:rsidRPr="00EF6C9A">
        <w:rPr>
          <w:b/>
          <w:u w:val="single"/>
        </w:rPr>
        <w:t>0</w:t>
      </w:r>
      <w:r w:rsidRPr="00EF6C9A">
        <w:t xml:space="preserve">  No</w:t>
      </w:r>
      <w:proofErr w:type="gramEnd"/>
      <w:r w:rsidRPr="00EF6C9A">
        <w:t xml:space="preserve"> essay was turned in or a significant portion of the essay was plagiarized. </w:t>
      </w:r>
    </w:p>
    <w:p w14:paraId="52A3A7F4" w14:textId="77777777" w:rsidR="00EF6C9A" w:rsidRDefault="00EF6C9A" w:rsidP="00EF6C9A"/>
    <w:p w14:paraId="6B6F1A4F" w14:textId="77777777" w:rsidR="00EF6C9A" w:rsidRDefault="00EF6C9A" w:rsidP="00EF6C9A"/>
    <w:p w14:paraId="205148FB" w14:textId="77777777" w:rsidR="00EF6C9A" w:rsidRDefault="00EF6C9A" w:rsidP="00EF6C9A">
      <w:pPr>
        <w:rPr>
          <w:b/>
          <w:sz w:val="20"/>
          <w:szCs w:val="20"/>
          <w:u w:val="single"/>
        </w:rPr>
      </w:pPr>
    </w:p>
    <w:sectPr w:rsidR="00EF6C9A" w:rsidSect="00BA051A">
      <w:headerReference w:type="default" r:id="rId8"/>
      <w:pgSz w:w="12240" w:h="15840"/>
      <w:pgMar w:top="1440" w:right="864" w:bottom="144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CCE68E" w14:textId="77777777" w:rsidR="00022D56" w:rsidRDefault="00022D56">
      <w:r>
        <w:separator/>
      </w:r>
    </w:p>
  </w:endnote>
  <w:endnote w:type="continuationSeparator" w:id="0">
    <w:p w14:paraId="009459C6" w14:textId="77777777" w:rsidR="00022D56" w:rsidRDefault="00022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C37E86" w14:textId="77777777" w:rsidR="00022D56" w:rsidRDefault="00022D56">
      <w:r>
        <w:separator/>
      </w:r>
    </w:p>
  </w:footnote>
  <w:footnote w:type="continuationSeparator" w:id="0">
    <w:p w14:paraId="3B11200F" w14:textId="77777777" w:rsidR="00022D56" w:rsidRDefault="00022D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5F729" w14:textId="77777777" w:rsidR="00434E31" w:rsidRDefault="00434E31" w:rsidP="009A628E">
    <w:pPr>
      <w:pStyle w:val="Header"/>
      <w:jc w:val="center"/>
      <w:rPr>
        <w:b/>
        <w:u w:val="single"/>
      </w:rPr>
    </w:pPr>
    <w:r>
      <w:rPr>
        <w:b/>
        <w:u w:val="single"/>
      </w:rPr>
      <w:t>Historical Impact Argument</w:t>
    </w:r>
  </w:p>
  <w:p w14:paraId="0597BD56" w14:textId="77777777" w:rsidR="00485DC4" w:rsidRDefault="00485DC4" w:rsidP="009A628E">
    <w:pPr>
      <w:pStyle w:val="Header"/>
      <w:jc w:val="center"/>
    </w:pPr>
    <w:r>
      <w:t>Informative</w:t>
    </w:r>
    <w:r w:rsidR="00B536C2">
      <w:t xml:space="preserve"> </w:t>
    </w:r>
  </w:p>
  <w:p w14:paraId="29472CC3" w14:textId="42123E61" w:rsidR="00485DC4" w:rsidRPr="00E527E4" w:rsidRDefault="00485DC4" w:rsidP="009A628E">
    <w:pPr>
      <w:pStyle w:val="Header"/>
      <w:jc w:val="center"/>
      <w:rPr>
        <w:u w:val="single"/>
      </w:rPr>
    </w:pPr>
    <w:r>
      <w:rPr>
        <w:u w:val="single"/>
      </w:rPr>
      <w:t>Due Date:</w:t>
    </w:r>
    <w:r w:rsidR="00EF6C9A">
      <w:rPr>
        <w:u w:val="single"/>
      </w:rPr>
      <w:t xml:space="preserve"> </w:t>
    </w:r>
    <w:r w:rsidR="00434E31">
      <w:rPr>
        <w:u w:val="single"/>
      </w:rPr>
      <w:t xml:space="preserve">November </w:t>
    </w:r>
    <w:r w:rsidR="00795D54">
      <w:rPr>
        <w:u w:val="single"/>
      </w:rPr>
      <w:t>5</w:t>
    </w:r>
    <w:r w:rsidR="00434E31" w:rsidRPr="00434E31">
      <w:rPr>
        <w:u w:val="single"/>
        <w:vertAlign w:val="superscript"/>
      </w:rPr>
      <w:t>th</w:t>
    </w:r>
    <w:r w:rsidR="00B536C2">
      <w:rPr>
        <w:u w:val="single"/>
      </w:rPr>
      <w:t xml:space="preserve"> by </w:t>
    </w:r>
    <w:r w:rsidR="00434E31">
      <w:rPr>
        <w:u w:val="single"/>
      </w:rPr>
      <w:t xml:space="preserve">10 pm </w:t>
    </w:r>
    <w:r w:rsidR="008A1C36" w:rsidRPr="008A1C36">
      <w:t xml:space="preserve">through </w:t>
    </w:r>
    <w:r w:rsidR="008A1C36">
      <w:rPr>
        <w:u w:val="single"/>
      </w:rPr>
      <w:t>turnitin.com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28E"/>
    <w:rsid w:val="00011B23"/>
    <w:rsid w:val="00022D56"/>
    <w:rsid w:val="0005012F"/>
    <w:rsid w:val="00084FBF"/>
    <w:rsid w:val="000C3BF7"/>
    <w:rsid w:val="001524D2"/>
    <w:rsid w:val="001654A9"/>
    <w:rsid w:val="00181813"/>
    <w:rsid w:val="00193F1A"/>
    <w:rsid w:val="001A221B"/>
    <w:rsid w:val="001D7E27"/>
    <w:rsid w:val="00253630"/>
    <w:rsid w:val="00276B76"/>
    <w:rsid w:val="00293393"/>
    <w:rsid w:val="002B056C"/>
    <w:rsid w:val="002D7444"/>
    <w:rsid w:val="00314A17"/>
    <w:rsid w:val="00383617"/>
    <w:rsid w:val="003A1DB7"/>
    <w:rsid w:val="00434E31"/>
    <w:rsid w:val="004623C4"/>
    <w:rsid w:val="00485DC4"/>
    <w:rsid w:val="004D1282"/>
    <w:rsid w:val="00590D13"/>
    <w:rsid w:val="00593F4D"/>
    <w:rsid w:val="005C0A8A"/>
    <w:rsid w:val="005D4C4B"/>
    <w:rsid w:val="00621A84"/>
    <w:rsid w:val="006511E9"/>
    <w:rsid w:val="00657D4C"/>
    <w:rsid w:val="00670A7E"/>
    <w:rsid w:val="00682518"/>
    <w:rsid w:val="0068283A"/>
    <w:rsid w:val="006D526D"/>
    <w:rsid w:val="006E4550"/>
    <w:rsid w:val="00722545"/>
    <w:rsid w:val="00731CE8"/>
    <w:rsid w:val="00795D54"/>
    <w:rsid w:val="007C3CA8"/>
    <w:rsid w:val="00845AED"/>
    <w:rsid w:val="00864CFF"/>
    <w:rsid w:val="008A1C36"/>
    <w:rsid w:val="008B1394"/>
    <w:rsid w:val="008B5C11"/>
    <w:rsid w:val="008D5690"/>
    <w:rsid w:val="008D6C97"/>
    <w:rsid w:val="009A628E"/>
    <w:rsid w:val="009B128A"/>
    <w:rsid w:val="00A10FDE"/>
    <w:rsid w:val="00A217C0"/>
    <w:rsid w:val="00A704BF"/>
    <w:rsid w:val="00B10793"/>
    <w:rsid w:val="00B248B9"/>
    <w:rsid w:val="00B25883"/>
    <w:rsid w:val="00B454AB"/>
    <w:rsid w:val="00B536C2"/>
    <w:rsid w:val="00B6203A"/>
    <w:rsid w:val="00B62043"/>
    <w:rsid w:val="00B64949"/>
    <w:rsid w:val="00B81AC4"/>
    <w:rsid w:val="00BA051A"/>
    <w:rsid w:val="00C555F2"/>
    <w:rsid w:val="00C67B34"/>
    <w:rsid w:val="00D353E8"/>
    <w:rsid w:val="00DD44A5"/>
    <w:rsid w:val="00E527E4"/>
    <w:rsid w:val="00EF6C9A"/>
    <w:rsid w:val="00EF768E"/>
    <w:rsid w:val="00F409AB"/>
    <w:rsid w:val="00F56C24"/>
    <w:rsid w:val="00F91CCC"/>
    <w:rsid w:val="00FF069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D83A4"/>
  <w15:docId w15:val="{21D7F6FB-01F6-4DC8-83D8-809798272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3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628E"/>
    <w:pPr>
      <w:tabs>
        <w:tab w:val="center" w:pos="4320"/>
        <w:tab w:val="right" w:pos="8640"/>
      </w:tabs>
    </w:pPr>
  </w:style>
  <w:style w:type="character" w:customStyle="1" w:styleId="HeaderChar">
    <w:name w:val="Header Char"/>
    <w:basedOn w:val="DefaultParagraphFont"/>
    <w:link w:val="Header"/>
    <w:uiPriority w:val="99"/>
    <w:rsid w:val="009A628E"/>
  </w:style>
  <w:style w:type="paragraph" w:styleId="Footer">
    <w:name w:val="footer"/>
    <w:basedOn w:val="Normal"/>
    <w:link w:val="FooterChar"/>
    <w:uiPriority w:val="99"/>
    <w:unhideWhenUsed/>
    <w:rsid w:val="009A628E"/>
    <w:pPr>
      <w:tabs>
        <w:tab w:val="center" w:pos="4320"/>
        <w:tab w:val="right" w:pos="8640"/>
      </w:tabs>
    </w:pPr>
  </w:style>
  <w:style w:type="character" w:customStyle="1" w:styleId="FooterChar">
    <w:name w:val="Footer Char"/>
    <w:basedOn w:val="DefaultParagraphFont"/>
    <w:link w:val="Footer"/>
    <w:uiPriority w:val="99"/>
    <w:rsid w:val="009A628E"/>
  </w:style>
  <w:style w:type="character" w:customStyle="1" w:styleId="bqquotelink">
    <w:name w:val="bqquotelink"/>
    <w:basedOn w:val="DefaultParagraphFont"/>
    <w:rsid w:val="004D1282"/>
  </w:style>
  <w:style w:type="character" w:styleId="Hyperlink">
    <w:name w:val="Hyperlink"/>
    <w:basedOn w:val="DefaultParagraphFont"/>
    <w:uiPriority w:val="99"/>
    <w:rsid w:val="004D1282"/>
    <w:rPr>
      <w:color w:val="0000FF"/>
      <w:u w:val="single"/>
    </w:rPr>
  </w:style>
  <w:style w:type="table" w:styleId="TableGrid">
    <w:name w:val="Table Grid"/>
    <w:basedOn w:val="TableNormal"/>
    <w:uiPriority w:val="59"/>
    <w:rsid w:val="00011B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semiHidden/>
    <w:unhideWhenUsed/>
    <w:rsid w:val="008A1C36"/>
    <w:rPr>
      <w:rFonts w:ascii="Segoe UI" w:hAnsi="Segoe UI" w:cs="Segoe UI"/>
      <w:sz w:val="18"/>
      <w:szCs w:val="18"/>
    </w:rPr>
  </w:style>
  <w:style w:type="character" w:customStyle="1" w:styleId="BalloonTextChar">
    <w:name w:val="Balloon Text Char"/>
    <w:basedOn w:val="DefaultParagraphFont"/>
    <w:link w:val="BalloonText"/>
    <w:semiHidden/>
    <w:rsid w:val="008A1C36"/>
    <w:rPr>
      <w:rFonts w:ascii="Segoe UI" w:hAnsi="Segoe UI" w:cs="Segoe UI"/>
      <w:sz w:val="18"/>
      <w:szCs w:val="18"/>
    </w:rPr>
  </w:style>
  <w:style w:type="character" w:customStyle="1" w:styleId="apple-converted-space">
    <w:name w:val="apple-converted-space"/>
    <w:basedOn w:val="DefaultParagraphFont"/>
    <w:rsid w:val="006E4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39775">
      <w:bodyDiv w:val="1"/>
      <w:marLeft w:val="0"/>
      <w:marRight w:val="0"/>
      <w:marTop w:val="0"/>
      <w:marBottom w:val="0"/>
      <w:divBdr>
        <w:top w:val="none" w:sz="0" w:space="0" w:color="auto"/>
        <w:left w:val="none" w:sz="0" w:space="0" w:color="auto"/>
        <w:bottom w:val="none" w:sz="0" w:space="0" w:color="auto"/>
        <w:right w:val="none" w:sz="0" w:space="0" w:color="auto"/>
      </w:divBdr>
    </w:div>
    <w:div w:id="240063670">
      <w:bodyDiv w:val="1"/>
      <w:marLeft w:val="0"/>
      <w:marRight w:val="0"/>
      <w:marTop w:val="0"/>
      <w:marBottom w:val="0"/>
      <w:divBdr>
        <w:top w:val="none" w:sz="0" w:space="0" w:color="auto"/>
        <w:left w:val="none" w:sz="0" w:space="0" w:color="auto"/>
        <w:bottom w:val="none" w:sz="0" w:space="0" w:color="auto"/>
        <w:right w:val="none" w:sz="0" w:space="0" w:color="auto"/>
      </w:divBdr>
    </w:div>
    <w:div w:id="12488864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goodreads.com/work/quotes/500904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dreads.com/author/show/258005.David_Ceci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927</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Wicks</dc:creator>
  <cp:keywords/>
  <cp:lastModifiedBy>Wicks, Tyler</cp:lastModifiedBy>
  <cp:revision>2</cp:revision>
  <cp:lastPrinted>2019-10-22T14:43:00Z</cp:lastPrinted>
  <dcterms:created xsi:type="dcterms:W3CDTF">2019-10-22T14:44:00Z</dcterms:created>
  <dcterms:modified xsi:type="dcterms:W3CDTF">2019-10-22T14:44:00Z</dcterms:modified>
</cp:coreProperties>
</file>