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1AB1" w:rsidRPr="00CD1AB1" w:rsidRDefault="00CD1AB1" w:rsidP="00CD1AB1">
      <w:pPr>
        <w:shd w:val="clear" w:color="auto" w:fill="FFFFFF"/>
        <w:spacing w:after="0" w:line="432" w:lineRule="atLeast"/>
        <w:jc w:val="center"/>
        <w:textAlignment w:val="baseline"/>
        <w:rPr>
          <w:rFonts w:ascii="Times New Roman" w:eastAsia="Times New Roman" w:hAnsi="Times New Roman" w:cs="Times New Roman"/>
          <w:b/>
          <w:bCs/>
          <w:color w:val="111111"/>
          <w:sz w:val="24"/>
          <w:szCs w:val="24"/>
          <w:u w:val="single"/>
          <w:bdr w:val="none" w:sz="0" w:space="0" w:color="auto" w:frame="1"/>
        </w:rPr>
      </w:pPr>
      <w:r w:rsidRPr="00CD1AB1">
        <w:rPr>
          <w:rFonts w:ascii="Times New Roman" w:eastAsia="Times New Roman" w:hAnsi="Times New Roman" w:cs="Times New Roman"/>
          <w:b/>
          <w:bCs/>
          <w:color w:val="111111"/>
          <w:sz w:val="24"/>
          <w:szCs w:val="24"/>
          <w:u w:val="single"/>
          <w:bdr w:val="none" w:sz="0" w:space="0" w:color="auto" w:frame="1"/>
        </w:rPr>
        <w:t>Literary Analysis Essay</w:t>
      </w:r>
    </w:p>
    <w:p w:rsidR="00CD1AB1" w:rsidRPr="00CD1AB1" w:rsidRDefault="00CD1AB1" w:rsidP="00CD1AB1">
      <w:pPr>
        <w:shd w:val="clear" w:color="auto" w:fill="FFFFFF"/>
        <w:spacing w:after="0" w:line="432" w:lineRule="atLeast"/>
        <w:ind w:firstLine="720"/>
        <w:textAlignment w:val="baseline"/>
        <w:rPr>
          <w:rFonts w:ascii="Times New Roman" w:eastAsia="Times New Roman" w:hAnsi="Times New Roman" w:cs="Times New Roman"/>
          <w:b/>
          <w:bCs/>
          <w:i/>
          <w:color w:val="111111"/>
          <w:sz w:val="24"/>
          <w:szCs w:val="24"/>
          <w:bdr w:val="none" w:sz="0" w:space="0" w:color="auto" w:frame="1"/>
        </w:rPr>
      </w:pPr>
      <w:r w:rsidRPr="00CD1AB1">
        <w:rPr>
          <w:rFonts w:ascii="Times New Roman" w:eastAsia="Times New Roman" w:hAnsi="Times New Roman" w:cs="Times New Roman"/>
          <w:b/>
          <w:bCs/>
          <w:i/>
          <w:color w:val="111111"/>
          <w:sz w:val="24"/>
          <w:szCs w:val="24"/>
          <w:bdr w:val="none" w:sz="0" w:space="0" w:color="auto" w:frame="1"/>
        </w:rPr>
        <w:t xml:space="preserve">For this essay you will be using your personal reading book to write a literary analysis essay that follows one or more characters as they proceed through </w:t>
      </w:r>
      <w:bookmarkStart w:id="0" w:name="_GoBack"/>
      <w:bookmarkEnd w:id="0"/>
      <w:r w:rsidRPr="00CD1AB1">
        <w:rPr>
          <w:rFonts w:ascii="Times New Roman" w:eastAsia="Times New Roman" w:hAnsi="Times New Roman" w:cs="Times New Roman"/>
          <w:b/>
          <w:bCs/>
          <w:i/>
          <w:color w:val="111111"/>
          <w:sz w:val="24"/>
          <w:szCs w:val="24"/>
          <w:bdr w:val="none" w:sz="0" w:space="0" w:color="auto" w:frame="1"/>
        </w:rPr>
        <w:t>the plot and struggle with the central conflict of the text.  Use quotes and textual evidence to show how the main character proceeds and how they are altered by the conflict.</w:t>
      </w:r>
    </w:p>
    <w:p w:rsidR="00CD1AB1" w:rsidRPr="00CD1AB1" w:rsidRDefault="00CD1AB1" w:rsidP="00CD1AB1">
      <w:pPr>
        <w:shd w:val="clear" w:color="auto" w:fill="FFFFFF"/>
        <w:spacing w:after="0" w:line="432" w:lineRule="atLeast"/>
        <w:textAlignment w:val="baseline"/>
        <w:rPr>
          <w:rFonts w:ascii="Times New Roman" w:eastAsia="Times New Roman" w:hAnsi="Times New Roman" w:cs="Times New Roman"/>
          <w:b/>
          <w:bCs/>
          <w:i/>
          <w:color w:val="111111"/>
          <w:sz w:val="24"/>
          <w:szCs w:val="24"/>
          <w:u w:val="single"/>
          <w:bdr w:val="none" w:sz="0" w:space="0" w:color="auto" w:frame="1"/>
        </w:rPr>
      </w:pPr>
      <w:r w:rsidRPr="00CD1AB1">
        <w:rPr>
          <w:rFonts w:ascii="Times New Roman" w:eastAsia="Times New Roman" w:hAnsi="Times New Roman" w:cs="Times New Roman"/>
          <w:b/>
          <w:bCs/>
          <w:color w:val="111111"/>
          <w:sz w:val="24"/>
          <w:szCs w:val="24"/>
          <w:u w:val="single"/>
          <w:bdr w:val="none" w:sz="0" w:space="0" w:color="auto" w:frame="1"/>
        </w:rPr>
        <w:t>Requirements:</w:t>
      </w:r>
      <w:r w:rsidR="00081CC0">
        <w:rPr>
          <w:rFonts w:ascii="Times New Roman" w:eastAsia="Times New Roman" w:hAnsi="Times New Roman" w:cs="Times New Roman"/>
          <w:b/>
          <w:bCs/>
          <w:color w:val="111111"/>
          <w:sz w:val="24"/>
          <w:szCs w:val="24"/>
          <w:bdr w:val="none" w:sz="0" w:space="0" w:color="auto" w:frame="1"/>
        </w:rPr>
        <w:t xml:space="preserve">  </w:t>
      </w:r>
      <w:r w:rsidR="003A3F0D">
        <w:rPr>
          <w:rFonts w:ascii="Times New Roman" w:eastAsia="Times New Roman" w:hAnsi="Times New Roman" w:cs="Times New Roman"/>
          <w:b/>
          <w:bCs/>
          <w:color w:val="111111"/>
          <w:sz w:val="24"/>
          <w:szCs w:val="24"/>
          <w:bdr w:val="none" w:sz="0" w:space="0" w:color="auto" w:frame="1"/>
        </w:rPr>
        <w:t>Appropriate page length</w:t>
      </w:r>
      <w:r w:rsidRPr="00CD1AB1">
        <w:rPr>
          <w:rFonts w:ascii="Times New Roman" w:eastAsia="Times New Roman" w:hAnsi="Times New Roman" w:cs="Times New Roman"/>
          <w:b/>
          <w:bCs/>
          <w:color w:val="111111"/>
          <w:sz w:val="24"/>
          <w:szCs w:val="24"/>
          <w:bdr w:val="none" w:sz="0" w:space="0" w:color="auto" w:frame="1"/>
        </w:rPr>
        <w:t>, Times New Roman, 12 point font, double spaced, with at least 5 quotes utilized.</w:t>
      </w:r>
    </w:p>
    <w:p w:rsidR="00CD1AB1" w:rsidRPr="00CD1AB1" w:rsidRDefault="00CD1AB1" w:rsidP="00CD1AB1">
      <w:pPr>
        <w:shd w:val="clear" w:color="auto" w:fill="FFFFFF"/>
        <w:spacing w:after="0" w:line="432" w:lineRule="atLeast"/>
        <w:textAlignment w:val="baseline"/>
        <w:rPr>
          <w:rFonts w:ascii="Times New Roman" w:eastAsia="Times New Roman" w:hAnsi="Times New Roman" w:cs="Times New Roman"/>
          <w:b/>
          <w:bCs/>
          <w:i/>
          <w:color w:val="111111"/>
          <w:sz w:val="24"/>
          <w:szCs w:val="24"/>
          <w:u w:val="single"/>
          <w:bdr w:val="none" w:sz="0" w:space="0" w:color="auto" w:frame="1"/>
        </w:rPr>
      </w:pPr>
      <w:r w:rsidRPr="00CD1AB1">
        <w:rPr>
          <w:rFonts w:ascii="Times New Roman" w:eastAsia="Times New Roman" w:hAnsi="Times New Roman" w:cs="Times New Roman"/>
          <w:b/>
          <w:bCs/>
          <w:i/>
          <w:color w:val="111111"/>
          <w:sz w:val="24"/>
          <w:szCs w:val="24"/>
          <w:u w:val="single"/>
          <w:bdr w:val="none" w:sz="0" w:space="0" w:color="auto" w:frame="1"/>
        </w:rPr>
        <w:t>Conflicts (Choose one to analyze and utilize):</w:t>
      </w:r>
    </w:p>
    <w:p w:rsidR="00CD1AB1" w:rsidRPr="00CD1AB1" w:rsidRDefault="00CD1AB1" w:rsidP="00CD1AB1">
      <w:pPr>
        <w:numPr>
          <w:ilvl w:val="0"/>
          <w:numId w:val="1"/>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man</w:t>
      </w:r>
      <w:r w:rsidRPr="00CD1AB1">
        <w:rPr>
          <w:rFonts w:ascii="Times New Roman" w:eastAsia="Times New Roman" w:hAnsi="Times New Roman" w:cs="Times New Roman"/>
          <w:color w:val="111111"/>
          <w:sz w:val="24"/>
          <w:szCs w:val="24"/>
        </w:rPr>
        <w:t>: A situation in which two characters have opposing desires or interests. The typical scenario is a conflict between the </w:t>
      </w:r>
      <w:hyperlink r:id="rId7" w:history="1">
        <w:r w:rsidRPr="00CD1AB1">
          <w:rPr>
            <w:rFonts w:ascii="Times New Roman" w:eastAsia="Times New Roman" w:hAnsi="Times New Roman" w:cs="Times New Roman"/>
            <w:color w:val="E84747"/>
            <w:sz w:val="24"/>
            <w:szCs w:val="24"/>
            <w:bdr w:val="none" w:sz="0" w:space="0" w:color="auto" w:frame="1"/>
          </w:rPr>
          <w:t>protagonist</w:t>
        </w:r>
      </w:hyperlink>
      <w:r w:rsidRPr="00CD1AB1">
        <w:rPr>
          <w:rFonts w:ascii="Times New Roman" w:eastAsia="Times New Roman" w:hAnsi="Times New Roman" w:cs="Times New Roman"/>
          <w:color w:val="111111"/>
          <w:sz w:val="24"/>
          <w:szCs w:val="24"/>
        </w:rPr>
        <w:t> and </w:t>
      </w:r>
      <w:hyperlink r:id="rId8" w:history="1">
        <w:r w:rsidRPr="00CD1AB1">
          <w:rPr>
            <w:rFonts w:ascii="Times New Roman" w:eastAsia="Times New Roman" w:hAnsi="Times New Roman" w:cs="Times New Roman"/>
            <w:color w:val="E84747"/>
            <w:sz w:val="24"/>
            <w:szCs w:val="24"/>
            <w:bdr w:val="none" w:sz="0" w:space="0" w:color="auto" w:frame="1"/>
          </w:rPr>
          <w:t>antagonist</w:t>
        </w:r>
      </w:hyperlink>
      <w:r w:rsidRPr="00CD1AB1">
        <w:rPr>
          <w:rFonts w:ascii="Times New Roman" w:eastAsia="Times New Roman" w:hAnsi="Times New Roman" w:cs="Times New Roman"/>
          <w:color w:val="111111"/>
          <w:sz w:val="24"/>
          <w:szCs w:val="24"/>
        </w:rPr>
        <w:t xml:space="preserve">. </w:t>
      </w:r>
    </w:p>
    <w:p w:rsidR="00CD1AB1" w:rsidRPr="00CD1AB1" w:rsidRDefault="00CD1AB1" w:rsidP="00CD1AB1">
      <w:pPr>
        <w:numPr>
          <w:ilvl w:val="0"/>
          <w:numId w:val="1"/>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nature</w:t>
      </w:r>
      <w:r w:rsidRPr="00CD1AB1">
        <w:rPr>
          <w:rFonts w:ascii="Times New Roman" w:eastAsia="Times New Roman" w:hAnsi="Times New Roman" w:cs="Times New Roman"/>
          <w:color w:val="111111"/>
          <w:sz w:val="24"/>
          <w:szCs w:val="24"/>
        </w:rPr>
        <w:t xml:space="preserve">: In this type of conflict, a character is tormented by natural forces such as storms or animals. </w:t>
      </w:r>
    </w:p>
    <w:p w:rsidR="00CD1AB1" w:rsidRPr="00CD1AB1" w:rsidRDefault="00CD1AB1" w:rsidP="00CD1AB1">
      <w:pPr>
        <w:numPr>
          <w:ilvl w:val="0"/>
          <w:numId w:val="1"/>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self</w:t>
      </w:r>
      <w:r w:rsidRPr="00CD1AB1">
        <w:rPr>
          <w:rFonts w:ascii="Times New Roman" w:eastAsia="Times New Roman" w:hAnsi="Times New Roman" w:cs="Times New Roman"/>
          <w:color w:val="111111"/>
          <w:sz w:val="24"/>
          <w:szCs w:val="24"/>
        </w:rPr>
        <w:t xml:space="preserve">: This conflict develops from a protagonist’s inner struggles, and may depend on a character trying to decide between good and evil or overcome self-doubts. This conflict has both internal and external aspects, as obstacles outside the protagonist force the protagonist to deal with inner issues. </w:t>
      </w:r>
    </w:p>
    <w:p w:rsidR="00CD1AB1" w:rsidRPr="00CD1AB1" w:rsidRDefault="00CD1AB1" w:rsidP="00CD1AB1">
      <w:pPr>
        <w:numPr>
          <w:ilvl w:val="0"/>
          <w:numId w:val="2"/>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machine</w:t>
      </w:r>
      <w:r w:rsidRPr="00CD1AB1">
        <w:rPr>
          <w:rFonts w:ascii="Times New Roman" w:eastAsia="Times New Roman" w:hAnsi="Times New Roman" w:cs="Times New Roman"/>
          <w:color w:val="111111"/>
          <w:sz w:val="24"/>
          <w:szCs w:val="24"/>
        </w:rPr>
        <w:t>: A more contemporary type of conflict, this situation results from humans involved in a struggle with manmade machines. This is an external conflict.</w:t>
      </w:r>
      <w:r w:rsidRPr="00CD1AB1">
        <w:rPr>
          <w:rFonts w:ascii="Times New Roman" w:eastAsia="Times New Roman" w:hAnsi="Times New Roman" w:cs="Times New Roman"/>
          <w:i/>
          <w:iCs/>
          <w:color w:val="111111"/>
          <w:sz w:val="24"/>
          <w:szCs w:val="24"/>
          <w:bdr w:val="none" w:sz="0" w:space="0" w:color="auto" w:frame="1"/>
        </w:rPr>
        <w:t> </w:t>
      </w:r>
    </w:p>
    <w:p w:rsidR="00CD1AB1" w:rsidRPr="00CD1AB1" w:rsidRDefault="00CD1AB1" w:rsidP="00CD1AB1">
      <w:pPr>
        <w:numPr>
          <w:ilvl w:val="0"/>
          <w:numId w:val="2"/>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society</w:t>
      </w:r>
      <w:r w:rsidRPr="00CD1AB1">
        <w:rPr>
          <w:rFonts w:ascii="Times New Roman" w:eastAsia="Times New Roman" w:hAnsi="Times New Roman" w:cs="Times New Roman"/>
          <w:color w:val="111111"/>
          <w:sz w:val="24"/>
          <w:szCs w:val="24"/>
        </w:rPr>
        <w:t xml:space="preserve">: In this type of conflict, a character must take on society itself, and not a single person. The character stands at odds with societal norms and realizes the necessity to work against these norms. This is an external conflict. </w:t>
      </w:r>
    </w:p>
    <w:p w:rsidR="00CD1AB1" w:rsidRPr="00CD1AB1" w:rsidRDefault="00CD1AB1" w:rsidP="00F41E18">
      <w:pPr>
        <w:numPr>
          <w:ilvl w:val="0"/>
          <w:numId w:val="2"/>
        </w:numPr>
        <w:shd w:val="clear" w:color="auto" w:fill="FFFFFF"/>
        <w:spacing w:after="0" w:line="432" w:lineRule="atLeast"/>
        <w:ind w:left="480"/>
        <w:textAlignment w:val="baseline"/>
        <w:rPr>
          <w:rFonts w:ascii="Times New Roman" w:eastAsia="Times New Roman" w:hAnsi="Times New Roman" w:cs="Times New Roman"/>
          <w:color w:val="111111"/>
          <w:sz w:val="24"/>
          <w:szCs w:val="24"/>
        </w:rPr>
      </w:pPr>
      <w:r w:rsidRPr="00CD1AB1">
        <w:rPr>
          <w:rFonts w:ascii="Times New Roman" w:eastAsia="Times New Roman" w:hAnsi="Times New Roman" w:cs="Times New Roman"/>
          <w:b/>
          <w:bCs/>
          <w:color w:val="111111"/>
          <w:sz w:val="24"/>
          <w:szCs w:val="24"/>
          <w:bdr w:val="none" w:sz="0" w:space="0" w:color="auto" w:frame="1"/>
        </w:rPr>
        <w:t>Man versus fate</w:t>
      </w:r>
      <w:r w:rsidRPr="00CD1AB1">
        <w:rPr>
          <w:rFonts w:ascii="Times New Roman" w:eastAsia="Times New Roman" w:hAnsi="Times New Roman" w:cs="Times New Roman"/>
          <w:color w:val="111111"/>
          <w:sz w:val="24"/>
          <w:szCs w:val="24"/>
        </w:rPr>
        <w:t xml:space="preserve">: This situation results from a protagonist working against what has been foretold for that person. While this conflict was more prevalent in stories where gods could control fate, such as in ancient Greek dramas, there are still examples of this type of conflict in more contemporary literature. </w:t>
      </w:r>
    </w:p>
    <w:p w:rsidR="00CD1AB1" w:rsidRPr="00CD1AB1" w:rsidRDefault="00CD1AB1" w:rsidP="00CD1AB1">
      <w:pPr>
        <w:spacing w:after="0" w:line="240" w:lineRule="auto"/>
        <w:rPr>
          <w:rFonts w:ascii="Times New Roman" w:hAnsi="Times New Roman" w:cs="Times New Roman"/>
          <w:sz w:val="24"/>
          <w:szCs w:val="24"/>
        </w:rPr>
      </w:pPr>
      <w:r w:rsidRPr="00CD1AB1">
        <w:rPr>
          <w:rFonts w:ascii="Times New Roman" w:hAnsi="Times New Roman" w:cs="Times New Roman"/>
          <w:b/>
          <w:sz w:val="24"/>
          <w:szCs w:val="24"/>
          <w:u w:val="single"/>
        </w:rPr>
        <w:t>Universal Narrative</w:t>
      </w:r>
    </w:p>
    <w:tbl>
      <w:tblPr>
        <w:tblStyle w:val="TableGrid"/>
        <w:tblW w:w="0" w:type="auto"/>
        <w:tblLook w:val="00A0" w:firstRow="1" w:lastRow="0" w:firstColumn="1" w:lastColumn="0" w:noHBand="0" w:noVBand="0"/>
      </w:tblPr>
      <w:tblGrid>
        <w:gridCol w:w="2112"/>
        <w:gridCol w:w="2112"/>
        <w:gridCol w:w="2112"/>
        <w:gridCol w:w="2112"/>
        <w:gridCol w:w="2113"/>
      </w:tblGrid>
      <w:tr w:rsidR="00CD1AB1" w:rsidRPr="00CD1AB1" w:rsidTr="0004079E">
        <w:trPr>
          <w:trHeight w:val="460"/>
        </w:trPr>
        <w:tc>
          <w:tcPr>
            <w:tcW w:w="2112" w:type="dxa"/>
          </w:tcPr>
          <w:p w:rsidR="00CD1AB1" w:rsidRPr="00CD1AB1" w:rsidRDefault="00CD1AB1" w:rsidP="00CD1AB1">
            <w:pPr>
              <w:rPr>
                <w:rFonts w:ascii="Times New Roman" w:hAnsi="Times New Roman" w:cs="Times New Roman"/>
                <w:b/>
              </w:rPr>
            </w:pPr>
            <w:r w:rsidRPr="00CD1AB1">
              <w:rPr>
                <w:rFonts w:ascii="Times New Roman" w:hAnsi="Times New Roman" w:cs="Times New Roman"/>
                <w:b/>
              </w:rPr>
              <w:t>Exceeds Standards</w:t>
            </w:r>
          </w:p>
        </w:tc>
        <w:tc>
          <w:tcPr>
            <w:tcW w:w="2112" w:type="dxa"/>
          </w:tcPr>
          <w:p w:rsidR="00CD1AB1" w:rsidRPr="00CD1AB1" w:rsidRDefault="00CD1AB1" w:rsidP="00CD1AB1">
            <w:pPr>
              <w:rPr>
                <w:rFonts w:ascii="Times New Roman" w:hAnsi="Times New Roman" w:cs="Times New Roman"/>
                <w:b/>
              </w:rPr>
            </w:pPr>
            <w:r w:rsidRPr="00CD1AB1">
              <w:rPr>
                <w:rFonts w:ascii="Times New Roman" w:hAnsi="Times New Roman" w:cs="Times New Roman"/>
                <w:b/>
              </w:rPr>
              <w:t>Meets Standards</w:t>
            </w:r>
          </w:p>
        </w:tc>
        <w:tc>
          <w:tcPr>
            <w:tcW w:w="2112" w:type="dxa"/>
          </w:tcPr>
          <w:p w:rsidR="00CD1AB1" w:rsidRPr="00CD1AB1" w:rsidRDefault="00CD1AB1" w:rsidP="00CD1AB1">
            <w:pPr>
              <w:rPr>
                <w:rFonts w:ascii="Times New Roman" w:hAnsi="Times New Roman" w:cs="Times New Roman"/>
                <w:b/>
              </w:rPr>
            </w:pPr>
            <w:r w:rsidRPr="00CD1AB1">
              <w:rPr>
                <w:rFonts w:ascii="Times New Roman" w:hAnsi="Times New Roman" w:cs="Times New Roman"/>
                <w:b/>
              </w:rPr>
              <w:t>Approaching Standards</w:t>
            </w:r>
          </w:p>
        </w:tc>
        <w:tc>
          <w:tcPr>
            <w:tcW w:w="2112" w:type="dxa"/>
          </w:tcPr>
          <w:p w:rsidR="00CD1AB1" w:rsidRPr="00CD1AB1" w:rsidRDefault="00CD1AB1" w:rsidP="00CD1AB1">
            <w:pPr>
              <w:rPr>
                <w:rFonts w:ascii="Times New Roman" w:hAnsi="Times New Roman" w:cs="Times New Roman"/>
                <w:b/>
              </w:rPr>
            </w:pPr>
            <w:r w:rsidRPr="00CD1AB1">
              <w:rPr>
                <w:rFonts w:ascii="Times New Roman" w:hAnsi="Times New Roman" w:cs="Times New Roman"/>
                <w:b/>
              </w:rPr>
              <w:t>Emergent or Developing</w:t>
            </w:r>
          </w:p>
        </w:tc>
        <w:tc>
          <w:tcPr>
            <w:tcW w:w="2113" w:type="dxa"/>
          </w:tcPr>
          <w:p w:rsidR="00CD1AB1" w:rsidRPr="00CD1AB1" w:rsidRDefault="00CD1AB1" w:rsidP="00CD1AB1">
            <w:pPr>
              <w:rPr>
                <w:rFonts w:ascii="Times New Roman" w:hAnsi="Times New Roman" w:cs="Times New Roman"/>
                <w:b/>
              </w:rPr>
            </w:pPr>
            <w:r w:rsidRPr="00CD1AB1">
              <w:rPr>
                <w:rFonts w:ascii="Times New Roman" w:hAnsi="Times New Roman" w:cs="Times New Roman"/>
                <w:b/>
              </w:rPr>
              <w:t>Non-Proficient</w:t>
            </w:r>
          </w:p>
        </w:tc>
      </w:tr>
      <w:tr w:rsidR="00CD1AB1" w:rsidRPr="00CD1AB1" w:rsidTr="00CD1AB1">
        <w:trPr>
          <w:trHeight w:val="440"/>
        </w:trPr>
        <w:tc>
          <w:tcPr>
            <w:tcW w:w="2112" w:type="dxa"/>
          </w:tcPr>
          <w:p w:rsidR="00CD1AB1" w:rsidRPr="00CD1AB1" w:rsidRDefault="00CD1AB1" w:rsidP="00081CC0">
            <w:pPr>
              <w:rPr>
                <w:rFonts w:ascii="Times New Roman" w:hAnsi="Times New Roman" w:cs="Times New Roman"/>
                <w:i/>
              </w:rPr>
            </w:pPr>
            <w:r w:rsidRPr="00CD1AB1">
              <w:rPr>
                <w:rFonts w:ascii="Times New Roman" w:hAnsi="Times New Roman" w:cs="Times New Roman"/>
                <w:i/>
              </w:rPr>
              <w:t xml:space="preserve">Narrative structure is fully represented with a </w:t>
            </w:r>
            <w:r>
              <w:rPr>
                <w:rFonts w:ascii="Times New Roman" w:hAnsi="Times New Roman" w:cs="Times New Roman"/>
                <w:i/>
              </w:rPr>
              <w:t xml:space="preserve">significant analysis of the central conflict and main character(s). </w:t>
            </w:r>
            <w:r w:rsidR="00081CC0">
              <w:rPr>
                <w:rFonts w:ascii="Times New Roman" w:hAnsi="Times New Roman" w:cs="Times New Roman"/>
                <w:i/>
              </w:rPr>
              <w:t>Three</w:t>
            </w:r>
            <w:r>
              <w:rPr>
                <w:rFonts w:ascii="Times New Roman" w:hAnsi="Times New Roman" w:cs="Times New Roman"/>
                <w:i/>
              </w:rPr>
              <w:t xml:space="preserve"> pages are written, 5 significant quotes are utilized and fully explained.</w:t>
            </w:r>
          </w:p>
        </w:tc>
        <w:tc>
          <w:tcPr>
            <w:tcW w:w="2112" w:type="dxa"/>
          </w:tcPr>
          <w:p w:rsidR="00CD1AB1" w:rsidRPr="00CD1AB1" w:rsidRDefault="00CD1AB1" w:rsidP="00081CC0">
            <w:pPr>
              <w:rPr>
                <w:rFonts w:ascii="Times New Roman" w:hAnsi="Times New Roman" w:cs="Times New Roman"/>
                <w:i/>
              </w:rPr>
            </w:pPr>
            <w:r w:rsidRPr="00CD1AB1">
              <w:rPr>
                <w:rFonts w:ascii="Times New Roman" w:hAnsi="Times New Roman" w:cs="Times New Roman"/>
                <w:i/>
              </w:rPr>
              <w:t xml:space="preserve">Narrative structure is fully represented with a </w:t>
            </w:r>
            <w:r w:rsidR="00F41E18">
              <w:rPr>
                <w:rFonts w:ascii="Times New Roman" w:hAnsi="Times New Roman" w:cs="Times New Roman"/>
                <w:i/>
              </w:rPr>
              <w:t>decent</w:t>
            </w:r>
            <w:r>
              <w:rPr>
                <w:rFonts w:ascii="Times New Roman" w:hAnsi="Times New Roman" w:cs="Times New Roman"/>
                <w:i/>
              </w:rPr>
              <w:t xml:space="preserve"> analysis of the central conflict and main charact</w:t>
            </w:r>
            <w:r w:rsidR="00081CC0">
              <w:rPr>
                <w:rFonts w:ascii="Times New Roman" w:hAnsi="Times New Roman" w:cs="Times New Roman"/>
                <w:i/>
              </w:rPr>
              <w:t>er(s). More than two</w:t>
            </w:r>
            <w:r w:rsidR="0080236E">
              <w:rPr>
                <w:rFonts w:ascii="Times New Roman" w:hAnsi="Times New Roman" w:cs="Times New Roman"/>
                <w:i/>
              </w:rPr>
              <w:t xml:space="preserve"> pages are written, 5 or less </w:t>
            </w:r>
            <w:r>
              <w:rPr>
                <w:rFonts w:ascii="Times New Roman" w:hAnsi="Times New Roman" w:cs="Times New Roman"/>
                <w:i/>
              </w:rPr>
              <w:t>quotes are utilized</w:t>
            </w:r>
            <w:r w:rsidR="0080236E">
              <w:rPr>
                <w:rFonts w:ascii="Times New Roman" w:hAnsi="Times New Roman" w:cs="Times New Roman"/>
                <w:i/>
              </w:rPr>
              <w:t xml:space="preserve"> and </w:t>
            </w:r>
            <w:r>
              <w:rPr>
                <w:rFonts w:ascii="Times New Roman" w:hAnsi="Times New Roman" w:cs="Times New Roman"/>
                <w:i/>
              </w:rPr>
              <w:t>explained.</w:t>
            </w:r>
          </w:p>
        </w:tc>
        <w:tc>
          <w:tcPr>
            <w:tcW w:w="2112" w:type="dxa"/>
          </w:tcPr>
          <w:p w:rsidR="00CD1AB1" w:rsidRPr="00CD1AB1" w:rsidRDefault="00CD1AB1" w:rsidP="00081CC0">
            <w:pPr>
              <w:rPr>
                <w:rFonts w:ascii="Times New Roman" w:hAnsi="Times New Roman" w:cs="Times New Roman"/>
                <w:i/>
              </w:rPr>
            </w:pPr>
            <w:r w:rsidRPr="00CD1AB1">
              <w:rPr>
                <w:rFonts w:ascii="Times New Roman" w:hAnsi="Times New Roman" w:cs="Times New Roman"/>
                <w:i/>
              </w:rPr>
              <w:t xml:space="preserve">Narrative structure is represented with a </w:t>
            </w:r>
            <w:r w:rsidR="00F41E18">
              <w:rPr>
                <w:rFonts w:ascii="Times New Roman" w:hAnsi="Times New Roman" w:cs="Times New Roman"/>
                <w:i/>
              </w:rPr>
              <w:t>minimal</w:t>
            </w:r>
            <w:r>
              <w:rPr>
                <w:rFonts w:ascii="Times New Roman" w:hAnsi="Times New Roman" w:cs="Times New Roman"/>
                <w:i/>
              </w:rPr>
              <w:t xml:space="preserve"> analysis of the central conflict and main character(s). </w:t>
            </w:r>
            <w:r w:rsidR="00081CC0">
              <w:rPr>
                <w:rFonts w:ascii="Times New Roman" w:hAnsi="Times New Roman" w:cs="Times New Roman"/>
                <w:i/>
              </w:rPr>
              <w:t>Two</w:t>
            </w:r>
            <w:r w:rsidR="0080236E">
              <w:rPr>
                <w:rFonts w:ascii="Times New Roman" w:hAnsi="Times New Roman" w:cs="Times New Roman"/>
                <w:i/>
              </w:rPr>
              <w:t xml:space="preserve"> page</w:t>
            </w:r>
            <w:r w:rsidR="00081CC0">
              <w:rPr>
                <w:rFonts w:ascii="Times New Roman" w:hAnsi="Times New Roman" w:cs="Times New Roman"/>
                <w:i/>
              </w:rPr>
              <w:t>s</w:t>
            </w:r>
            <w:r>
              <w:rPr>
                <w:rFonts w:ascii="Times New Roman" w:hAnsi="Times New Roman" w:cs="Times New Roman"/>
                <w:i/>
              </w:rPr>
              <w:t xml:space="preserve"> </w:t>
            </w:r>
            <w:r w:rsidR="00081CC0">
              <w:rPr>
                <w:rFonts w:ascii="Times New Roman" w:hAnsi="Times New Roman" w:cs="Times New Roman"/>
                <w:i/>
              </w:rPr>
              <w:t>or less are</w:t>
            </w:r>
            <w:r>
              <w:rPr>
                <w:rFonts w:ascii="Times New Roman" w:hAnsi="Times New Roman" w:cs="Times New Roman"/>
                <w:i/>
              </w:rPr>
              <w:t xml:space="preserve"> written, 5</w:t>
            </w:r>
            <w:r w:rsidR="0080236E">
              <w:rPr>
                <w:rFonts w:ascii="Times New Roman" w:hAnsi="Times New Roman" w:cs="Times New Roman"/>
                <w:i/>
              </w:rPr>
              <w:t xml:space="preserve"> or less insignificant</w:t>
            </w:r>
            <w:r>
              <w:rPr>
                <w:rFonts w:ascii="Times New Roman" w:hAnsi="Times New Roman" w:cs="Times New Roman"/>
                <w:i/>
              </w:rPr>
              <w:t xml:space="preserve"> quotes are utilized</w:t>
            </w:r>
            <w:r w:rsidR="0080236E">
              <w:rPr>
                <w:rFonts w:ascii="Times New Roman" w:hAnsi="Times New Roman" w:cs="Times New Roman"/>
                <w:i/>
              </w:rPr>
              <w:t xml:space="preserve"> and minimally explained.</w:t>
            </w:r>
          </w:p>
        </w:tc>
        <w:tc>
          <w:tcPr>
            <w:tcW w:w="2112" w:type="dxa"/>
          </w:tcPr>
          <w:p w:rsidR="00CD1AB1" w:rsidRPr="00CD1AB1" w:rsidRDefault="00CD1AB1" w:rsidP="0080236E">
            <w:pPr>
              <w:rPr>
                <w:rFonts w:ascii="Times New Roman" w:hAnsi="Times New Roman" w:cs="Times New Roman"/>
                <w:i/>
              </w:rPr>
            </w:pPr>
            <w:r w:rsidRPr="00CD1AB1">
              <w:rPr>
                <w:rFonts w:ascii="Times New Roman" w:hAnsi="Times New Roman" w:cs="Times New Roman"/>
                <w:i/>
              </w:rPr>
              <w:t xml:space="preserve">Narrative structure is </w:t>
            </w:r>
            <w:r w:rsidR="0080236E">
              <w:rPr>
                <w:rFonts w:ascii="Times New Roman" w:hAnsi="Times New Roman" w:cs="Times New Roman"/>
                <w:i/>
              </w:rPr>
              <w:t>minimally</w:t>
            </w:r>
            <w:r w:rsidRPr="00CD1AB1">
              <w:rPr>
                <w:rFonts w:ascii="Times New Roman" w:hAnsi="Times New Roman" w:cs="Times New Roman"/>
                <w:i/>
              </w:rPr>
              <w:t xml:space="preserve"> represented with a </w:t>
            </w:r>
            <w:r w:rsidR="0080236E">
              <w:rPr>
                <w:rFonts w:ascii="Times New Roman" w:hAnsi="Times New Roman" w:cs="Times New Roman"/>
                <w:i/>
              </w:rPr>
              <w:t>brief</w:t>
            </w:r>
            <w:r>
              <w:rPr>
                <w:rFonts w:ascii="Times New Roman" w:hAnsi="Times New Roman" w:cs="Times New Roman"/>
                <w:i/>
              </w:rPr>
              <w:t xml:space="preserve"> analysis of the central conflict and main character(s). </w:t>
            </w:r>
            <w:r w:rsidR="0080236E">
              <w:rPr>
                <w:rFonts w:ascii="Times New Roman" w:hAnsi="Times New Roman" w:cs="Times New Roman"/>
                <w:i/>
              </w:rPr>
              <w:t>Less than a page</w:t>
            </w:r>
            <w:r>
              <w:rPr>
                <w:rFonts w:ascii="Times New Roman" w:hAnsi="Times New Roman" w:cs="Times New Roman"/>
                <w:i/>
              </w:rPr>
              <w:t xml:space="preserve"> </w:t>
            </w:r>
            <w:r w:rsidR="0080236E">
              <w:rPr>
                <w:rFonts w:ascii="Times New Roman" w:hAnsi="Times New Roman" w:cs="Times New Roman"/>
                <w:i/>
              </w:rPr>
              <w:t>is</w:t>
            </w:r>
            <w:r>
              <w:rPr>
                <w:rFonts w:ascii="Times New Roman" w:hAnsi="Times New Roman" w:cs="Times New Roman"/>
                <w:i/>
              </w:rPr>
              <w:t xml:space="preserve"> written, </w:t>
            </w:r>
            <w:r w:rsidR="0080236E">
              <w:rPr>
                <w:rFonts w:ascii="Times New Roman" w:hAnsi="Times New Roman" w:cs="Times New Roman"/>
                <w:i/>
              </w:rPr>
              <w:t>minimal</w:t>
            </w:r>
            <w:r>
              <w:rPr>
                <w:rFonts w:ascii="Times New Roman" w:hAnsi="Times New Roman" w:cs="Times New Roman"/>
                <w:i/>
              </w:rPr>
              <w:t xml:space="preserve"> quotes are utilized</w:t>
            </w:r>
            <w:r w:rsidR="0080236E">
              <w:rPr>
                <w:rFonts w:ascii="Times New Roman" w:hAnsi="Times New Roman" w:cs="Times New Roman"/>
                <w:i/>
              </w:rPr>
              <w:t xml:space="preserve"> and somewhat explained</w:t>
            </w:r>
            <w:r>
              <w:rPr>
                <w:rFonts w:ascii="Times New Roman" w:hAnsi="Times New Roman" w:cs="Times New Roman"/>
                <w:i/>
              </w:rPr>
              <w:t>.</w:t>
            </w:r>
          </w:p>
        </w:tc>
        <w:tc>
          <w:tcPr>
            <w:tcW w:w="2113" w:type="dxa"/>
          </w:tcPr>
          <w:p w:rsidR="00CD1AB1" w:rsidRPr="00CD1AB1" w:rsidRDefault="00CD1AB1" w:rsidP="00F41E18">
            <w:pPr>
              <w:rPr>
                <w:rFonts w:ascii="Times New Roman" w:hAnsi="Times New Roman" w:cs="Times New Roman"/>
                <w:i/>
              </w:rPr>
            </w:pPr>
            <w:r w:rsidRPr="00CD1AB1">
              <w:rPr>
                <w:rFonts w:ascii="Times New Roman" w:hAnsi="Times New Roman" w:cs="Times New Roman"/>
                <w:i/>
              </w:rPr>
              <w:t>Narrative struct</w:t>
            </w:r>
            <w:r w:rsidR="0080236E">
              <w:rPr>
                <w:rFonts w:ascii="Times New Roman" w:hAnsi="Times New Roman" w:cs="Times New Roman"/>
                <w:i/>
              </w:rPr>
              <w:t>ure isn’t fully represented, ther</w:t>
            </w:r>
            <w:r w:rsidR="00F41E18">
              <w:rPr>
                <w:rFonts w:ascii="Times New Roman" w:hAnsi="Times New Roman" w:cs="Times New Roman"/>
                <w:i/>
              </w:rPr>
              <w:t>e</w:t>
            </w:r>
            <w:r w:rsidR="0080236E">
              <w:rPr>
                <w:rFonts w:ascii="Times New Roman" w:hAnsi="Times New Roman" w:cs="Times New Roman"/>
                <w:i/>
              </w:rPr>
              <w:t xml:space="preserve"> is no </w:t>
            </w:r>
            <w:r>
              <w:rPr>
                <w:rFonts w:ascii="Times New Roman" w:hAnsi="Times New Roman" w:cs="Times New Roman"/>
                <w:i/>
              </w:rPr>
              <w:t>central conflict and main character(s)</w:t>
            </w:r>
            <w:r w:rsidR="0080236E">
              <w:rPr>
                <w:rFonts w:ascii="Times New Roman" w:hAnsi="Times New Roman" w:cs="Times New Roman"/>
                <w:i/>
              </w:rPr>
              <w:t xml:space="preserve"> aren’t fully described</w:t>
            </w:r>
            <w:r>
              <w:rPr>
                <w:rFonts w:ascii="Times New Roman" w:hAnsi="Times New Roman" w:cs="Times New Roman"/>
                <w:i/>
              </w:rPr>
              <w:t xml:space="preserve">. </w:t>
            </w:r>
            <w:r w:rsidR="00F41E18">
              <w:rPr>
                <w:rFonts w:ascii="Times New Roman" w:hAnsi="Times New Roman" w:cs="Times New Roman"/>
                <w:i/>
              </w:rPr>
              <w:t xml:space="preserve">Less than half a page is </w:t>
            </w:r>
            <w:r>
              <w:rPr>
                <w:rFonts w:ascii="Times New Roman" w:hAnsi="Times New Roman" w:cs="Times New Roman"/>
                <w:i/>
              </w:rPr>
              <w:t xml:space="preserve">written, </w:t>
            </w:r>
            <w:r w:rsidR="0080236E">
              <w:rPr>
                <w:rFonts w:ascii="Times New Roman" w:hAnsi="Times New Roman" w:cs="Times New Roman"/>
                <w:i/>
              </w:rPr>
              <w:t>no</w:t>
            </w:r>
            <w:r>
              <w:rPr>
                <w:rFonts w:ascii="Times New Roman" w:hAnsi="Times New Roman" w:cs="Times New Roman"/>
                <w:i/>
              </w:rPr>
              <w:t xml:space="preserve"> quotes are utilized</w:t>
            </w:r>
            <w:r w:rsidR="0080236E">
              <w:rPr>
                <w:rFonts w:ascii="Times New Roman" w:hAnsi="Times New Roman" w:cs="Times New Roman"/>
                <w:i/>
              </w:rPr>
              <w:t xml:space="preserve"> and explained</w:t>
            </w:r>
            <w:r>
              <w:rPr>
                <w:rFonts w:ascii="Times New Roman" w:hAnsi="Times New Roman" w:cs="Times New Roman"/>
                <w:i/>
              </w:rPr>
              <w:t>.</w:t>
            </w:r>
          </w:p>
        </w:tc>
      </w:tr>
    </w:tbl>
    <w:p w:rsidR="00DF51C6" w:rsidRDefault="00DF51C6"/>
    <w:sectPr w:rsidR="00DF51C6" w:rsidSect="00CD1AB1">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3410" w:rsidRDefault="00FB3410" w:rsidP="00081CC0">
      <w:pPr>
        <w:spacing w:after="0" w:line="240" w:lineRule="auto"/>
      </w:pPr>
      <w:r>
        <w:separator/>
      </w:r>
    </w:p>
  </w:endnote>
  <w:endnote w:type="continuationSeparator" w:id="0">
    <w:p w:rsidR="00FB3410" w:rsidRDefault="00FB3410" w:rsidP="00081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3410" w:rsidRDefault="00FB3410" w:rsidP="00081CC0">
      <w:pPr>
        <w:spacing w:after="0" w:line="240" w:lineRule="auto"/>
      </w:pPr>
      <w:r>
        <w:separator/>
      </w:r>
    </w:p>
  </w:footnote>
  <w:footnote w:type="continuationSeparator" w:id="0">
    <w:p w:rsidR="00FB3410" w:rsidRDefault="00FB3410" w:rsidP="00081C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CC0" w:rsidRPr="00081CC0" w:rsidRDefault="00081CC0" w:rsidP="00081CC0">
    <w:pPr>
      <w:pStyle w:val="Header"/>
      <w:jc w:val="center"/>
      <w:rPr>
        <w:b/>
        <w:u w:val="single"/>
      </w:rPr>
    </w:pPr>
    <w:r>
      <w:rPr>
        <w:b/>
        <w:u w:val="single"/>
      </w:rPr>
      <w:t xml:space="preserve">Due </w:t>
    </w:r>
    <w:r w:rsidR="003A3F0D">
      <w:rPr>
        <w:b/>
        <w:u w:val="single"/>
      </w:rPr>
      <w:t xml:space="preserve">12/11 </w:t>
    </w:r>
    <w:r>
      <w:rPr>
        <w:b/>
        <w:u w:val="single"/>
      </w:rPr>
      <w:t xml:space="preserve">at 10 pm on Turnitin.com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B239F7"/>
    <w:multiLevelType w:val="multilevel"/>
    <w:tmpl w:val="E2B607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103A9F"/>
    <w:multiLevelType w:val="multilevel"/>
    <w:tmpl w:val="6A5A77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AB1"/>
    <w:rsid w:val="00081CC0"/>
    <w:rsid w:val="003A3F0D"/>
    <w:rsid w:val="0080236E"/>
    <w:rsid w:val="009D1DC5"/>
    <w:rsid w:val="00CD1AB1"/>
    <w:rsid w:val="00DF51C6"/>
    <w:rsid w:val="00F41E18"/>
    <w:rsid w:val="00FB34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0FFCE"/>
  <w15:chartTrackingRefBased/>
  <w15:docId w15:val="{B8D00A30-3861-47EE-AF47-4C358ED91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1AB1"/>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81C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1CC0"/>
  </w:style>
  <w:style w:type="paragraph" w:styleId="Footer">
    <w:name w:val="footer"/>
    <w:basedOn w:val="Normal"/>
    <w:link w:val="FooterChar"/>
    <w:uiPriority w:val="99"/>
    <w:unhideWhenUsed/>
    <w:rsid w:val="00081C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1CC0"/>
  </w:style>
  <w:style w:type="paragraph" w:styleId="BalloonText">
    <w:name w:val="Balloon Text"/>
    <w:basedOn w:val="Normal"/>
    <w:link w:val="BalloonTextChar"/>
    <w:uiPriority w:val="99"/>
    <w:semiHidden/>
    <w:unhideWhenUsed/>
    <w:rsid w:val="00081C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1C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27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terarydevices.com/antagonist/" TargetMode="External"/><Relationship Id="rId3" Type="http://schemas.openxmlformats.org/officeDocument/2006/relationships/settings" Target="settings.xml"/><Relationship Id="rId7" Type="http://schemas.openxmlformats.org/officeDocument/2006/relationships/hyperlink" Target="http://www.literarydevices.com/protagoni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2604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2</cp:revision>
  <cp:lastPrinted>2018-11-28T15:13:00Z</cp:lastPrinted>
  <dcterms:created xsi:type="dcterms:W3CDTF">2018-11-28T15:16:00Z</dcterms:created>
  <dcterms:modified xsi:type="dcterms:W3CDTF">2018-11-28T15:16:00Z</dcterms:modified>
</cp:coreProperties>
</file>